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4FBE" w:rsidRDefault="00BB4FBE" w:rsidP="006A5389">
      <w:pPr>
        <w:spacing w:line="240" w:lineRule="auto"/>
        <w:ind w:right="45"/>
        <w:jc w:val="center"/>
        <w:outlineLvl w:val="2"/>
        <w:rPr>
          <w:rFonts w:asciiTheme="majorBidi" w:eastAsia="Times New Roman" w:hAnsiTheme="majorBidi" w:cstheme="majorBidi"/>
          <w:color w:val="000000"/>
          <w:bdr w:val="none" w:sz="0" w:space="0" w:color="auto" w:frame="1"/>
        </w:rPr>
      </w:pPr>
      <w:bookmarkStart w:id="0" w:name="_GoBack"/>
      <w:bookmarkEnd w:id="0"/>
    </w:p>
    <w:p w:rsidR="006A5389" w:rsidRPr="006A5389" w:rsidRDefault="00925388" w:rsidP="006A5389">
      <w:pPr>
        <w:spacing w:line="240" w:lineRule="auto"/>
        <w:ind w:right="45"/>
        <w:jc w:val="center"/>
        <w:outlineLvl w:val="2"/>
        <w:rPr>
          <w:rFonts w:asciiTheme="majorBidi" w:eastAsia="Times New Roman" w:hAnsiTheme="majorBidi" w:cstheme="majorBidi"/>
          <w:color w:val="000000"/>
        </w:rPr>
      </w:pPr>
      <w:hyperlink r:id="rId4" w:tgtFrame="_blank" w:history="1">
        <w:r w:rsidR="006A5389" w:rsidRPr="006A5389">
          <w:rPr>
            <w:rFonts w:asciiTheme="majorBidi" w:eastAsia="Times New Roman" w:hAnsiTheme="majorBidi" w:cstheme="majorBidi"/>
            <w:color w:val="000000"/>
            <w:bdr w:val="none" w:sz="0" w:space="0" w:color="auto" w:frame="1"/>
          </w:rPr>
          <w:t>Individual Project </w:t>
        </w:r>
      </w:hyperlink>
    </w:p>
    <w:p w:rsidR="006A5389" w:rsidRDefault="006A5389" w:rsidP="006A5389">
      <w:pPr>
        <w:ind w:firstLine="720"/>
      </w:pPr>
    </w:p>
    <w:p w:rsidR="006A5389" w:rsidRPr="00456D77" w:rsidRDefault="006A5389" w:rsidP="006A5389">
      <w:pPr>
        <w:ind w:firstLine="720"/>
      </w:pPr>
      <w:r w:rsidRPr="00456D77">
        <w:t xml:space="preserve">there are various preventive services covered under the Affordable Care Act. Numerous services are covered in three groups which include services for adults, services for women and services for children. One of the services covered under adults is the Diabetes (Type 2) screening, which is a preventive service for adults between 40 and 70 years of age. On the other hand, Anemia screening is one of the preventive services offered for pregnant women or those who may become pregnant and developmental screening for children who are under three years of age. </w:t>
      </w:r>
    </w:p>
    <w:p w:rsidR="006A5389" w:rsidRPr="00456D77" w:rsidRDefault="006A5389" w:rsidP="006A5389">
      <w:pPr>
        <w:ind w:firstLine="720"/>
      </w:pPr>
      <w:r w:rsidRPr="00456D77">
        <w:t xml:space="preserve">Although there are numerous covered services in the three groups, the three I chose are of great interest to me. To start with, diabetes has become an issue to any adult above the age of seventy years. Considering that obesity is one of the leading health conditions in the United States of America, any overweight or obese person is at risk of suffering from diabetes. Therefore, screening for diabetes on regular basis without being charged will help in curbing the issue and ensuring that measures are taken before diabetes progresses to greater levels. There are numerous activities one can undertake to prevent the risks of being diabetic. The type 2 diabetes can be prevented through staying active, eating healthy and doing exercises to maintain the right weight. In addition, anemia screening among women with pregnancy is important and of great interest to me because research shows that numerous deaths are occurring during pregnancy due to anemia. When pregnant, a woman needs to produce more blood to support growth of the baby, but when one suffers from anemia, the blood does not have sufficient red blood cells to transport oxygen to the body tissues and to the baby. Having regular screening for anemia is expected to greatly reduce occurrences of deaths due to anemia. To ensure that </w:t>
      </w:r>
      <w:r w:rsidRPr="00456D77">
        <w:lastRenderedPageBreak/>
        <w:t xml:space="preserve">issues of anemia are curbed, one is expected to eat healthy food and get sufficient intake of folic acid. I am interested in developmental screening for children because in the modern date, parents have become quite busy in different activities to a point of being unable to monitor the development of their children. This preventive service will come in handy in helping children who may have developmental issues. They will be noticed early, and measures taken. It is a basic fact that the very first three years of a child are important for speech development. An action can be taken to encourage the child to talk through teaching him or her on how to correctly pronounce certain words. </w:t>
      </w:r>
    </w:p>
    <w:p w:rsidR="006A5389" w:rsidRPr="00456D77" w:rsidRDefault="006A5389" w:rsidP="006A5389">
      <w:pPr>
        <w:ind w:firstLine="720"/>
      </w:pPr>
      <w:r w:rsidRPr="00456D77">
        <w:t xml:space="preserve">It is with no doubt that most people will take advantage of the preventive service. This is because, majority of the covered services are the most common and affecting most people. Based on the information offered, the preventive services covered under the Affordable Care Act are those which many people may tend to ignore. In addition, the services are well balanced, the preventive services covered target those at high risk. </w:t>
      </w:r>
    </w:p>
    <w:p w:rsidR="00C31605" w:rsidRDefault="001B1627"/>
    <w:sectPr w:rsidR="00C31605" w:rsidSect="00F00F1C">
      <w:pgSz w:w="12240" w:h="15840"/>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389"/>
    <w:rsid w:val="001B1627"/>
    <w:rsid w:val="006A5389"/>
    <w:rsid w:val="00925388"/>
    <w:rsid w:val="00B024B1"/>
    <w:rsid w:val="00B96147"/>
    <w:rsid w:val="00BB4FBE"/>
    <w:rsid w:val="00CC40C6"/>
    <w:rsid w:val="00F00F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772EDF5"/>
  <w15:chartTrackingRefBased/>
  <w15:docId w15:val="{1BF5DD01-8FB4-7B42-9672-C44823681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A5389"/>
    <w:pPr>
      <w:spacing w:line="480" w:lineRule="auto"/>
    </w:pPr>
    <w:rPr>
      <w:rFonts w:ascii="Times New Roman" w:eastAsia="Calibri" w:hAnsi="Times New Roman" w:cs="Times New Roman"/>
    </w:rPr>
  </w:style>
  <w:style w:type="paragraph" w:styleId="3">
    <w:name w:val="heading 3"/>
    <w:basedOn w:val="a"/>
    <w:link w:val="3Char"/>
    <w:uiPriority w:val="9"/>
    <w:qFormat/>
    <w:rsid w:val="006A5389"/>
    <w:pPr>
      <w:spacing w:before="100" w:beforeAutospacing="1" w:after="100" w:afterAutospacing="1" w:line="240" w:lineRule="auto"/>
      <w:outlineLvl w:val="2"/>
    </w:pPr>
    <w:rPr>
      <w:rFonts w:eastAsia="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عنوان 3 Char"/>
    <w:basedOn w:val="a0"/>
    <w:link w:val="3"/>
    <w:uiPriority w:val="9"/>
    <w:rsid w:val="006A5389"/>
    <w:rPr>
      <w:rFonts w:ascii="Times New Roman" w:eastAsia="Times New Roman" w:hAnsi="Times New Roman" w:cs="Times New Roman"/>
      <w:b/>
      <w:bCs/>
      <w:sz w:val="27"/>
      <w:szCs w:val="27"/>
    </w:rPr>
  </w:style>
  <w:style w:type="character" w:styleId="Hyperlink">
    <w:name w:val="Hyperlink"/>
    <w:basedOn w:val="a0"/>
    <w:uiPriority w:val="99"/>
    <w:semiHidden/>
    <w:unhideWhenUsed/>
    <w:rsid w:val="006A5389"/>
    <w:rPr>
      <w:color w:val="0000FF"/>
      <w:u w:val="single"/>
    </w:rPr>
  </w:style>
  <w:style w:type="character" w:customStyle="1" w:styleId="apple-converted-space">
    <w:name w:val="apple-converted-space"/>
    <w:basedOn w:val="a0"/>
    <w:rsid w:val="006A53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537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lackboard.wku.edu/webapps/blackboard/execute/content/file?cmd=view&amp;content_id=_5444297_1&amp;course_id=_148215_1"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470</Words>
  <Characters>2682</Characters>
  <Application>Microsoft Office Word</Application>
  <DocSecurity>0</DocSecurity>
  <Lines>22</Lines>
  <Paragraphs>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maymdeek O bs</dc:creator>
  <cp:keywords/>
  <dc:description/>
  <cp:lastModifiedBy>maymdeek O bs</cp:lastModifiedBy>
  <cp:revision>3</cp:revision>
  <dcterms:created xsi:type="dcterms:W3CDTF">2019-03-01T14:55:00Z</dcterms:created>
  <dcterms:modified xsi:type="dcterms:W3CDTF">2019-04-22T19:46:00Z</dcterms:modified>
</cp:coreProperties>
</file>